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8EC" w:rsidRDefault="008358EC" w:rsidP="007B6D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58EC" w:rsidRDefault="008358EC" w:rsidP="007B6D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58EC" w:rsidRDefault="008358EC" w:rsidP="007B6D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58EC" w:rsidRDefault="008358EC" w:rsidP="007B6D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58EC" w:rsidRDefault="008358EC" w:rsidP="007B6D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58EC" w:rsidRDefault="008358EC" w:rsidP="007B6D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DE5" w:rsidRPr="007B6DE5" w:rsidRDefault="007B6DE5" w:rsidP="007B6D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6DE5">
        <w:rPr>
          <w:rFonts w:ascii="Times New Roman" w:hAnsi="Times New Roman" w:cs="Times New Roman"/>
          <w:sz w:val="24"/>
          <w:szCs w:val="24"/>
        </w:rPr>
        <w:t xml:space="preserve">Comprehensive Physical Exam </w:t>
      </w:r>
      <w:r w:rsidR="008358EC" w:rsidRPr="007B6DE5">
        <w:rPr>
          <w:rFonts w:ascii="Times New Roman" w:hAnsi="Times New Roman" w:cs="Times New Roman"/>
          <w:sz w:val="24"/>
          <w:szCs w:val="24"/>
        </w:rPr>
        <w:t xml:space="preserve">for </w:t>
      </w:r>
      <w:r w:rsidRPr="007B6DE5">
        <w:rPr>
          <w:rFonts w:ascii="Times New Roman" w:hAnsi="Times New Roman" w:cs="Times New Roman"/>
          <w:sz w:val="24"/>
          <w:szCs w:val="24"/>
        </w:rPr>
        <w:t>Mental Health Patients</w:t>
      </w:r>
    </w:p>
    <w:p w:rsidR="007B6DE5" w:rsidRPr="007B6DE5" w:rsidRDefault="007B6DE5" w:rsidP="007B6D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6DE5">
        <w:rPr>
          <w:rFonts w:ascii="Times New Roman" w:hAnsi="Times New Roman" w:cs="Times New Roman"/>
          <w:sz w:val="24"/>
          <w:szCs w:val="24"/>
        </w:rPr>
        <w:t xml:space="preserve">University </w:t>
      </w:r>
      <w:r w:rsidR="008358EC" w:rsidRPr="007B6DE5">
        <w:rPr>
          <w:rFonts w:ascii="Times New Roman" w:hAnsi="Times New Roman" w:cs="Times New Roman"/>
          <w:sz w:val="24"/>
          <w:szCs w:val="24"/>
        </w:rPr>
        <w:t>Affiliation</w:t>
      </w:r>
    </w:p>
    <w:p w:rsidR="007B6DE5" w:rsidRPr="007B6DE5" w:rsidRDefault="007B6DE5" w:rsidP="007B6D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6DE5">
        <w:rPr>
          <w:rFonts w:ascii="Times New Roman" w:hAnsi="Times New Roman" w:cs="Times New Roman"/>
          <w:sz w:val="24"/>
          <w:szCs w:val="24"/>
        </w:rPr>
        <w:t xml:space="preserve">Student’s </w:t>
      </w:r>
      <w:r w:rsidR="008358EC" w:rsidRPr="007B6DE5">
        <w:rPr>
          <w:rFonts w:ascii="Times New Roman" w:hAnsi="Times New Roman" w:cs="Times New Roman"/>
          <w:sz w:val="24"/>
          <w:szCs w:val="24"/>
        </w:rPr>
        <w:t>Name</w:t>
      </w:r>
    </w:p>
    <w:p w:rsidR="007B6DE5" w:rsidRDefault="008358EC" w:rsidP="007B6DE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DE5">
        <w:rPr>
          <w:rFonts w:ascii="Times New Roman" w:hAnsi="Times New Roman" w:cs="Times New Roman"/>
          <w:sz w:val="24"/>
          <w:szCs w:val="24"/>
        </w:rPr>
        <w:t>Course</w:t>
      </w:r>
      <w:r w:rsidR="007B6DE5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91F93" w:rsidRPr="0090019E" w:rsidRDefault="00A90E9D" w:rsidP="00B8335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019E">
        <w:rPr>
          <w:rFonts w:ascii="Times New Roman" w:hAnsi="Times New Roman" w:cs="Times New Roman"/>
          <w:b/>
          <w:sz w:val="24"/>
          <w:szCs w:val="24"/>
        </w:rPr>
        <w:lastRenderedPageBreak/>
        <w:t>Comprehensive</w:t>
      </w:r>
      <w:r w:rsidR="00233E46" w:rsidRPr="009001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5B15">
        <w:rPr>
          <w:rFonts w:ascii="Times New Roman" w:hAnsi="Times New Roman" w:cs="Times New Roman"/>
          <w:b/>
          <w:sz w:val="24"/>
          <w:szCs w:val="24"/>
        </w:rPr>
        <w:t>P</w:t>
      </w:r>
      <w:r w:rsidR="00233E46" w:rsidRPr="0090019E">
        <w:rPr>
          <w:rFonts w:ascii="Times New Roman" w:hAnsi="Times New Roman" w:cs="Times New Roman"/>
          <w:b/>
          <w:sz w:val="24"/>
          <w:szCs w:val="24"/>
        </w:rPr>
        <w:t>hysical Exam</w:t>
      </w:r>
    </w:p>
    <w:p w:rsidR="00EA1FF8" w:rsidRPr="0090019E" w:rsidRDefault="00EA1FF8" w:rsidP="00B0119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0019E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DF79AE" w:rsidRDefault="00B01192" w:rsidP="00B011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324D0" w:rsidRPr="00B01192">
        <w:rPr>
          <w:rFonts w:ascii="Times New Roman" w:hAnsi="Times New Roman" w:cs="Times New Roman"/>
          <w:sz w:val="24"/>
          <w:szCs w:val="24"/>
        </w:rPr>
        <w:t xml:space="preserve">A comprehensive physical examination is an </w:t>
      </w:r>
      <w:r w:rsidRPr="00B01192">
        <w:rPr>
          <w:rFonts w:ascii="Times New Roman" w:hAnsi="Times New Roman" w:cs="Times New Roman"/>
          <w:sz w:val="24"/>
          <w:szCs w:val="24"/>
        </w:rPr>
        <w:t>evaluation that</w:t>
      </w:r>
      <w:r w:rsidR="008324D0" w:rsidRPr="00B01192">
        <w:rPr>
          <w:rFonts w:ascii="Times New Roman" w:hAnsi="Times New Roman" w:cs="Times New Roman"/>
          <w:sz w:val="24"/>
          <w:szCs w:val="24"/>
        </w:rPr>
        <w:t xml:space="preserve"> is designed to ensure</w:t>
      </w:r>
      <w:r w:rsidR="004A1F45" w:rsidRPr="00B01192">
        <w:rPr>
          <w:rFonts w:ascii="Times New Roman" w:hAnsi="Times New Roman" w:cs="Times New Roman"/>
          <w:sz w:val="24"/>
          <w:szCs w:val="24"/>
        </w:rPr>
        <w:t xml:space="preserve"> that all clinical counseling practitioners </w:t>
      </w:r>
      <w:r>
        <w:rPr>
          <w:rFonts w:ascii="Times New Roman" w:hAnsi="Times New Roman" w:cs="Times New Roman"/>
          <w:sz w:val="24"/>
          <w:szCs w:val="24"/>
        </w:rPr>
        <w:t>portray</w:t>
      </w:r>
      <w:r w:rsidR="006F5BD8">
        <w:rPr>
          <w:rFonts w:ascii="Times New Roman" w:hAnsi="Times New Roman" w:cs="Times New Roman"/>
          <w:sz w:val="24"/>
          <w:szCs w:val="24"/>
        </w:rPr>
        <w:t xml:space="preserve"> an effective performing knowledge of the psychological basis for physical counseling to starting their advanced practice training</w:t>
      </w:r>
      <w:r w:rsidR="00CC4160">
        <w:rPr>
          <w:rFonts w:ascii="Times New Roman" w:hAnsi="Times New Roman" w:cs="Times New Roman"/>
          <w:sz w:val="24"/>
          <w:szCs w:val="24"/>
        </w:rPr>
        <w:t xml:space="preserve"> and experiences gained during placement. </w:t>
      </w:r>
      <w:r w:rsidR="007B44A7">
        <w:rPr>
          <w:rFonts w:ascii="Times New Roman" w:hAnsi="Times New Roman" w:cs="Times New Roman"/>
          <w:sz w:val="24"/>
          <w:szCs w:val="24"/>
        </w:rPr>
        <w:t>All counseling students need to acquire a passing score on the comprehensive physical examination before they</w:t>
      </w:r>
      <w:r w:rsidR="00A90E9D">
        <w:rPr>
          <w:rFonts w:ascii="Times New Roman" w:hAnsi="Times New Roman" w:cs="Times New Roman"/>
          <w:sz w:val="24"/>
          <w:szCs w:val="24"/>
        </w:rPr>
        <w:t xml:space="preserve"> acquire permit to register for advanced nursing practice courses.</w:t>
      </w:r>
      <w:r w:rsidR="00CE773B">
        <w:rPr>
          <w:rFonts w:ascii="Times New Roman" w:hAnsi="Times New Roman" w:cs="Times New Roman"/>
          <w:sz w:val="24"/>
          <w:szCs w:val="24"/>
        </w:rPr>
        <w:t xml:space="preserve"> </w:t>
      </w:r>
      <w:r w:rsidR="00C95EF8" w:rsidRPr="00C95EF8">
        <w:rPr>
          <w:rFonts w:ascii="Times New Roman" w:hAnsi="Times New Roman" w:cs="Times New Roman"/>
          <w:sz w:val="24"/>
          <w:szCs w:val="24"/>
        </w:rPr>
        <w:t xml:space="preserve">Mental physical examination may have a more neurological focus or a more mental focus. </w:t>
      </w:r>
      <w:r w:rsidR="00925DC4">
        <w:rPr>
          <w:rFonts w:ascii="Times New Roman" w:hAnsi="Times New Roman" w:cs="Times New Roman"/>
          <w:sz w:val="24"/>
          <w:szCs w:val="24"/>
        </w:rPr>
        <w:t>The mental health examination is an essential diagnostic tool a psychologist needs to acquire from a mental</w:t>
      </w:r>
      <w:r w:rsidR="00AB4373">
        <w:rPr>
          <w:rFonts w:ascii="Times New Roman" w:hAnsi="Times New Roman" w:cs="Times New Roman"/>
          <w:sz w:val="24"/>
          <w:szCs w:val="24"/>
        </w:rPr>
        <w:t xml:space="preserve"> health patient to make a reliable diagnosis</w:t>
      </w:r>
      <w:r w:rsidR="002E6285">
        <w:rPr>
          <w:rFonts w:ascii="Times New Roman" w:hAnsi="Times New Roman" w:cs="Times New Roman"/>
          <w:sz w:val="24"/>
          <w:szCs w:val="24"/>
        </w:rPr>
        <w:t xml:space="preserve"> </w:t>
      </w:r>
      <w:r w:rsidR="002E6285" w:rsidRPr="002E628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2E6285" w:rsidRPr="002E6285">
        <w:rPr>
          <w:rFonts w:ascii="Times New Roman" w:hAnsi="Times New Roman" w:cs="Times New Roman"/>
          <w:sz w:val="24"/>
          <w:szCs w:val="24"/>
        </w:rPr>
        <w:t>Eissa</w:t>
      </w:r>
      <w:proofErr w:type="spellEnd"/>
      <w:r w:rsidR="002E6285" w:rsidRPr="002E6285">
        <w:rPr>
          <w:rFonts w:ascii="Times New Roman" w:hAnsi="Times New Roman" w:cs="Times New Roman"/>
          <w:sz w:val="24"/>
          <w:szCs w:val="24"/>
        </w:rPr>
        <w:t xml:space="preserve"> et al., 2020)</w:t>
      </w:r>
      <w:r w:rsidR="00AB4373">
        <w:rPr>
          <w:rFonts w:ascii="Times New Roman" w:hAnsi="Times New Roman" w:cs="Times New Roman"/>
          <w:sz w:val="24"/>
          <w:szCs w:val="24"/>
        </w:rPr>
        <w:t xml:space="preserve">. </w:t>
      </w:r>
      <w:r w:rsidR="00BA4233">
        <w:rPr>
          <w:rFonts w:ascii="Times New Roman" w:hAnsi="Times New Roman" w:cs="Times New Roman"/>
          <w:sz w:val="24"/>
          <w:szCs w:val="24"/>
        </w:rPr>
        <w:t xml:space="preserve">Mental health examination also plays a </w:t>
      </w:r>
      <w:r w:rsidR="00B75B15">
        <w:rPr>
          <w:rFonts w:ascii="Times New Roman" w:hAnsi="Times New Roman" w:cs="Times New Roman"/>
          <w:sz w:val="24"/>
          <w:szCs w:val="24"/>
        </w:rPr>
        <w:t>crucial</w:t>
      </w:r>
      <w:r w:rsidR="00BA4233">
        <w:rPr>
          <w:rFonts w:ascii="Times New Roman" w:hAnsi="Times New Roman" w:cs="Times New Roman"/>
          <w:sz w:val="24"/>
          <w:szCs w:val="24"/>
        </w:rPr>
        <w:t xml:space="preserve"> role in </w:t>
      </w:r>
      <w:r w:rsidR="007C6FF0">
        <w:rPr>
          <w:rFonts w:ascii="Times New Roman" w:hAnsi="Times New Roman" w:cs="Times New Roman"/>
          <w:sz w:val="24"/>
          <w:szCs w:val="24"/>
        </w:rPr>
        <w:t xml:space="preserve">psychiatric therapeutics and </w:t>
      </w:r>
      <w:r w:rsidR="00B75B15">
        <w:rPr>
          <w:rFonts w:ascii="Times New Roman" w:hAnsi="Times New Roman" w:cs="Times New Roman"/>
          <w:sz w:val="24"/>
          <w:szCs w:val="24"/>
        </w:rPr>
        <w:t xml:space="preserve">the </w:t>
      </w:r>
      <w:r w:rsidR="007C6FF0">
        <w:rPr>
          <w:rFonts w:ascii="Times New Roman" w:hAnsi="Times New Roman" w:cs="Times New Roman"/>
          <w:sz w:val="24"/>
          <w:szCs w:val="24"/>
        </w:rPr>
        <w:t xml:space="preserve">detection of contraindications to modes of treatment used on mental health </w:t>
      </w:r>
      <w:r w:rsidR="00B8335C">
        <w:rPr>
          <w:rFonts w:ascii="Times New Roman" w:hAnsi="Times New Roman" w:cs="Times New Roman"/>
          <w:sz w:val="24"/>
          <w:szCs w:val="24"/>
        </w:rPr>
        <w:t>patients. This</w:t>
      </w:r>
      <w:r w:rsidR="000D7D5F">
        <w:rPr>
          <w:rFonts w:ascii="Times New Roman" w:hAnsi="Times New Roman" w:cs="Times New Roman"/>
          <w:sz w:val="24"/>
          <w:szCs w:val="24"/>
        </w:rPr>
        <w:t xml:space="preserve"> </w:t>
      </w:r>
      <w:r w:rsidR="00E17357">
        <w:rPr>
          <w:rFonts w:ascii="Times New Roman" w:hAnsi="Times New Roman" w:cs="Times New Roman"/>
          <w:sz w:val="24"/>
          <w:szCs w:val="24"/>
        </w:rPr>
        <w:t>article aims at evaluating the essential parts of a comprehensive physical exam</w:t>
      </w:r>
      <w:r w:rsidR="004B04C1">
        <w:rPr>
          <w:rFonts w:ascii="Times New Roman" w:hAnsi="Times New Roman" w:cs="Times New Roman"/>
          <w:sz w:val="24"/>
          <w:szCs w:val="24"/>
        </w:rPr>
        <w:t xml:space="preserve"> for mental health patients and their relevance to the advanced practice nurse. </w:t>
      </w:r>
    </w:p>
    <w:p w:rsidR="00A90E9D" w:rsidRPr="0090019E" w:rsidRDefault="00A90E9D" w:rsidP="00B75B1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019E">
        <w:rPr>
          <w:rFonts w:ascii="Times New Roman" w:hAnsi="Times New Roman" w:cs="Times New Roman"/>
          <w:b/>
          <w:sz w:val="24"/>
          <w:szCs w:val="24"/>
        </w:rPr>
        <w:t xml:space="preserve">Parts of </w:t>
      </w:r>
      <w:r w:rsidR="00B75B15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90019E">
        <w:rPr>
          <w:rFonts w:ascii="Times New Roman" w:hAnsi="Times New Roman" w:cs="Times New Roman"/>
          <w:b/>
          <w:sz w:val="24"/>
          <w:szCs w:val="24"/>
        </w:rPr>
        <w:t>comprehensive physical exam</w:t>
      </w:r>
    </w:p>
    <w:p w:rsidR="00DF79AE" w:rsidRDefault="00DF79AE" w:rsidP="00DF79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The mental</w:t>
      </w:r>
      <w:r w:rsidR="00B75B1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physical examination </w:t>
      </w:r>
      <w:r w:rsidR="00EC0089">
        <w:rPr>
          <w:rFonts w:ascii="Times New Roman" w:hAnsi="Times New Roman" w:cs="Times New Roman"/>
          <w:sz w:val="24"/>
          <w:szCs w:val="24"/>
        </w:rPr>
        <w:t xml:space="preserve">is essential in </w:t>
      </w:r>
      <w:r w:rsidR="00B75B15">
        <w:rPr>
          <w:rFonts w:ascii="Times New Roman" w:hAnsi="Times New Roman" w:cs="Times New Roman"/>
          <w:sz w:val="24"/>
          <w:szCs w:val="24"/>
        </w:rPr>
        <w:t xml:space="preserve">the </w:t>
      </w:r>
      <w:r w:rsidR="00907DD6">
        <w:rPr>
          <w:rFonts w:ascii="Times New Roman" w:hAnsi="Times New Roman" w:cs="Times New Roman"/>
          <w:sz w:val="24"/>
          <w:szCs w:val="24"/>
        </w:rPr>
        <w:t xml:space="preserve">development of the patient’s history and medical procedures to be followed. There are different </w:t>
      </w:r>
      <w:r w:rsidR="00B75B15">
        <w:rPr>
          <w:rFonts w:ascii="Times New Roman" w:hAnsi="Times New Roman" w:cs="Times New Roman"/>
          <w:sz w:val="24"/>
          <w:szCs w:val="24"/>
        </w:rPr>
        <w:t>critical parts of</w:t>
      </w:r>
      <w:r w:rsidR="00907DD6">
        <w:rPr>
          <w:rFonts w:ascii="Times New Roman" w:hAnsi="Times New Roman" w:cs="Times New Roman"/>
          <w:sz w:val="24"/>
          <w:szCs w:val="24"/>
        </w:rPr>
        <w:t xml:space="preserve"> a comprehensive physical exam</w:t>
      </w:r>
      <w:r w:rsidR="00FF304B">
        <w:rPr>
          <w:rFonts w:ascii="Times New Roman" w:hAnsi="Times New Roman" w:cs="Times New Roman"/>
          <w:sz w:val="24"/>
          <w:szCs w:val="24"/>
        </w:rPr>
        <w:t>. These parts include;</w:t>
      </w:r>
    </w:p>
    <w:p w:rsidR="00B8335C" w:rsidRDefault="00EA1FF8" w:rsidP="00586AC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Physical appearance</w:t>
      </w:r>
      <w:r w:rsidR="00560CE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86ACA" w:rsidRPr="00560CEC" w:rsidRDefault="00586ACA" w:rsidP="00B8335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60CEC">
        <w:rPr>
          <w:rFonts w:ascii="Times New Roman" w:hAnsi="Times New Roman" w:cs="Times New Roman"/>
          <w:sz w:val="24"/>
          <w:szCs w:val="24"/>
        </w:rPr>
        <w:t>When conducting a physical examination, the psychiatrist should observe the body weight of the patient</w:t>
      </w:r>
      <w:r w:rsidR="00251855" w:rsidRPr="00560CEC">
        <w:rPr>
          <w:rFonts w:ascii="Times New Roman" w:hAnsi="Times New Roman" w:cs="Times New Roman"/>
          <w:sz w:val="24"/>
          <w:szCs w:val="24"/>
        </w:rPr>
        <w:t xml:space="preserve">. Observation of the patient’s weight enables the psychiatrist </w:t>
      </w:r>
      <w:r w:rsidR="00B75B15">
        <w:rPr>
          <w:rFonts w:ascii="Times New Roman" w:hAnsi="Times New Roman" w:cs="Times New Roman"/>
          <w:sz w:val="24"/>
          <w:szCs w:val="24"/>
        </w:rPr>
        <w:t xml:space="preserve">to </w:t>
      </w:r>
      <w:r w:rsidR="00251855" w:rsidRPr="00560CEC">
        <w:rPr>
          <w:rFonts w:ascii="Times New Roman" w:hAnsi="Times New Roman" w:cs="Times New Roman"/>
          <w:sz w:val="24"/>
          <w:szCs w:val="24"/>
        </w:rPr>
        <w:t xml:space="preserve">determine if the patient is suffering from anorexia nervosa </w:t>
      </w:r>
      <w:r w:rsidR="00A4352A" w:rsidRPr="00560CEC">
        <w:rPr>
          <w:rFonts w:ascii="Times New Roman" w:hAnsi="Times New Roman" w:cs="Times New Roman"/>
          <w:sz w:val="24"/>
          <w:szCs w:val="24"/>
        </w:rPr>
        <w:t xml:space="preserve">or depression. The psychiatrist </w:t>
      </w:r>
      <w:r w:rsidR="00A4352A" w:rsidRPr="00560CEC">
        <w:rPr>
          <w:rFonts w:ascii="Times New Roman" w:hAnsi="Times New Roman" w:cs="Times New Roman"/>
          <w:sz w:val="24"/>
          <w:szCs w:val="24"/>
        </w:rPr>
        <w:lastRenderedPageBreak/>
        <w:t xml:space="preserve">should note the amount of weight the patient has lost due to depression and neglect in a psychosis </w:t>
      </w:r>
      <w:r w:rsidR="002D2842" w:rsidRPr="00560CEC">
        <w:rPr>
          <w:rFonts w:ascii="Times New Roman" w:hAnsi="Times New Roman" w:cs="Times New Roman"/>
          <w:sz w:val="24"/>
          <w:szCs w:val="24"/>
        </w:rPr>
        <w:t xml:space="preserve">patient. The complexion of the patient also matters in this case. This is because the complexion can be affected by </w:t>
      </w:r>
      <w:r w:rsidR="00443703" w:rsidRPr="00560CEC">
        <w:rPr>
          <w:rFonts w:ascii="Times New Roman" w:hAnsi="Times New Roman" w:cs="Times New Roman"/>
          <w:sz w:val="24"/>
          <w:szCs w:val="24"/>
        </w:rPr>
        <w:t xml:space="preserve">depression as it may appear grey and sallow. </w:t>
      </w:r>
      <w:r w:rsidR="00F53F57" w:rsidRPr="00560CEC">
        <w:rPr>
          <w:rFonts w:ascii="Times New Roman" w:hAnsi="Times New Roman" w:cs="Times New Roman"/>
          <w:sz w:val="24"/>
          <w:szCs w:val="24"/>
        </w:rPr>
        <w:t xml:space="preserve">The clinician should also check if the patient is having rashes that may </w:t>
      </w:r>
      <w:r w:rsidR="000576DF" w:rsidRPr="00560CEC">
        <w:rPr>
          <w:rFonts w:ascii="Times New Roman" w:hAnsi="Times New Roman" w:cs="Times New Roman"/>
          <w:sz w:val="24"/>
          <w:szCs w:val="24"/>
        </w:rPr>
        <w:t>occur due to</w:t>
      </w:r>
      <w:r w:rsidR="00F53F57" w:rsidRPr="00560CEC">
        <w:rPr>
          <w:rFonts w:ascii="Times New Roman" w:hAnsi="Times New Roman" w:cs="Times New Roman"/>
          <w:sz w:val="24"/>
          <w:szCs w:val="24"/>
        </w:rPr>
        <w:t xml:space="preserve"> medication</w:t>
      </w:r>
      <w:r w:rsidR="008C736B">
        <w:rPr>
          <w:rFonts w:ascii="Times New Roman" w:hAnsi="Times New Roman" w:cs="Times New Roman"/>
          <w:sz w:val="24"/>
          <w:szCs w:val="24"/>
        </w:rPr>
        <w:t xml:space="preserve"> </w:t>
      </w:r>
      <w:r w:rsidR="008C736B" w:rsidRPr="008C736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8C736B" w:rsidRPr="008C736B">
        <w:rPr>
          <w:rFonts w:ascii="Times New Roman" w:hAnsi="Times New Roman" w:cs="Times New Roman"/>
          <w:sz w:val="24"/>
          <w:szCs w:val="24"/>
        </w:rPr>
        <w:t>Eissa</w:t>
      </w:r>
      <w:proofErr w:type="spellEnd"/>
      <w:r w:rsidR="008C736B" w:rsidRPr="008C736B">
        <w:rPr>
          <w:rFonts w:ascii="Times New Roman" w:hAnsi="Times New Roman" w:cs="Times New Roman"/>
          <w:sz w:val="24"/>
          <w:szCs w:val="24"/>
        </w:rPr>
        <w:t xml:space="preserve"> et al., 2020)</w:t>
      </w:r>
      <w:r w:rsidR="00722D61" w:rsidRPr="00560CEC">
        <w:rPr>
          <w:rFonts w:ascii="Times New Roman" w:hAnsi="Times New Roman" w:cs="Times New Roman"/>
          <w:sz w:val="24"/>
          <w:szCs w:val="24"/>
        </w:rPr>
        <w:t xml:space="preserve">. In addition, the </w:t>
      </w:r>
      <w:r w:rsidR="000576DF" w:rsidRPr="00560CEC">
        <w:rPr>
          <w:rFonts w:ascii="Times New Roman" w:hAnsi="Times New Roman" w:cs="Times New Roman"/>
          <w:sz w:val="24"/>
          <w:szCs w:val="24"/>
        </w:rPr>
        <w:t>doctor</w:t>
      </w:r>
      <w:r w:rsidR="00722D61" w:rsidRPr="00560CEC">
        <w:rPr>
          <w:rFonts w:ascii="Times New Roman" w:hAnsi="Times New Roman" w:cs="Times New Roman"/>
          <w:sz w:val="24"/>
          <w:szCs w:val="24"/>
        </w:rPr>
        <w:t xml:space="preserve"> needs to assess the patient’s hands and arms as well as </w:t>
      </w:r>
      <w:r w:rsidR="00B75B15">
        <w:rPr>
          <w:rFonts w:ascii="Times New Roman" w:hAnsi="Times New Roman" w:cs="Times New Roman"/>
          <w:sz w:val="24"/>
          <w:szCs w:val="24"/>
        </w:rPr>
        <w:t xml:space="preserve">the </w:t>
      </w:r>
      <w:r w:rsidR="00722D61" w:rsidRPr="00560CEC">
        <w:rPr>
          <w:rFonts w:ascii="Times New Roman" w:hAnsi="Times New Roman" w:cs="Times New Roman"/>
          <w:sz w:val="24"/>
          <w:szCs w:val="24"/>
        </w:rPr>
        <w:t xml:space="preserve">existence of certain body tattoos. This </w:t>
      </w:r>
      <w:r w:rsidR="000576DF" w:rsidRPr="00560CEC">
        <w:rPr>
          <w:rFonts w:ascii="Times New Roman" w:hAnsi="Times New Roman" w:cs="Times New Roman"/>
          <w:sz w:val="24"/>
          <w:szCs w:val="24"/>
        </w:rPr>
        <w:t>is imp</w:t>
      </w:r>
      <w:r w:rsidR="00722D61" w:rsidRPr="00560CEC">
        <w:rPr>
          <w:rFonts w:ascii="Times New Roman" w:hAnsi="Times New Roman" w:cs="Times New Roman"/>
          <w:sz w:val="24"/>
          <w:szCs w:val="24"/>
        </w:rPr>
        <w:t>ortant since somebody tattoos</w:t>
      </w:r>
      <w:r w:rsidR="00B75B15">
        <w:rPr>
          <w:rFonts w:ascii="Times New Roman" w:hAnsi="Times New Roman" w:cs="Times New Roman"/>
          <w:sz w:val="24"/>
          <w:szCs w:val="24"/>
        </w:rPr>
        <w:t>,</w:t>
      </w:r>
      <w:r w:rsidR="00722D61" w:rsidRPr="00560CEC">
        <w:rPr>
          <w:rFonts w:ascii="Times New Roman" w:hAnsi="Times New Roman" w:cs="Times New Roman"/>
          <w:sz w:val="24"/>
          <w:szCs w:val="24"/>
        </w:rPr>
        <w:t xml:space="preserve"> especially </w:t>
      </w:r>
      <w:r w:rsidR="000576DF" w:rsidRPr="00560CEC">
        <w:rPr>
          <w:rFonts w:ascii="Times New Roman" w:hAnsi="Times New Roman" w:cs="Times New Roman"/>
          <w:sz w:val="24"/>
          <w:szCs w:val="24"/>
        </w:rPr>
        <w:t>letters over the collar and knuckles</w:t>
      </w:r>
      <w:r w:rsidR="00B75B15">
        <w:rPr>
          <w:rFonts w:ascii="Times New Roman" w:hAnsi="Times New Roman" w:cs="Times New Roman"/>
          <w:sz w:val="24"/>
          <w:szCs w:val="24"/>
        </w:rPr>
        <w:t>,</w:t>
      </w:r>
      <w:r w:rsidR="000576DF" w:rsidRPr="00560CEC">
        <w:rPr>
          <w:rFonts w:ascii="Times New Roman" w:hAnsi="Times New Roman" w:cs="Times New Roman"/>
          <w:sz w:val="24"/>
          <w:szCs w:val="24"/>
        </w:rPr>
        <w:t xml:space="preserve"> is related to psychopathy condition. </w:t>
      </w:r>
      <w:r w:rsidR="007F2828" w:rsidRPr="00560CEC">
        <w:rPr>
          <w:rFonts w:ascii="Times New Roman" w:hAnsi="Times New Roman" w:cs="Times New Roman"/>
          <w:sz w:val="24"/>
          <w:szCs w:val="24"/>
        </w:rPr>
        <w:t xml:space="preserve">Such tattoos should alert the </w:t>
      </w:r>
      <w:r w:rsidR="00785E0C" w:rsidRPr="00560CEC">
        <w:rPr>
          <w:rFonts w:ascii="Times New Roman" w:hAnsi="Times New Roman" w:cs="Times New Roman"/>
          <w:sz w:val="24"/>
          <w:szCs w:val="24"/>
        </w:rPr>
        <w:t>advanced practice nurse</w:t>
      </w:r>
      <w:r w:rsidR="007F2828" w:rsidRPr="00560CEC">
        <w:rPr>
          <w:rFonts w:ascii="Times New Roman" w:hAnsi="Times New Roman" w:cs="Times New Roman"/>
          <w:sz w:val="24"/>
          <w:szCs w:val="24"/>
        </w:rPr>
        <w:t xml:space="preserve"> to investigate if the patient is into substance abuse</w:t>
      </w:r>
      <w:r w:rsidR="00785E0C" w:rsidRPr="00560CEC">
        <w:rPr>
          <w:rFonts w:ascii="Times New Roman" w:hAnsi="Times New Roman" w:cs="Times New Roman"/>
          <w:sz w:val="24"/>
          <w:szCs w:val="24"/>
        </w:rPr>
        <w:t>. Advanced practice nurses ought to conduct</w:t>
      </w:r>
      <w:r w:rsidR="00ED7CF3" w:rsidRPr="00560CEC">
        <w:rPr>
          <w:rFonts w:ascii="Times New Roman" w:hAnsi="Times New Roman" w:cs="Times New Roman"/>
          <w:sz w:val="24"/>
          <w:szCs w:val="24"/>
        </w:rPr>
        <w:t xml:space="preserve"> physical diagnosis before </w:t>
      </w:r>
      <w:r w:rsidR="00776A8C" w:rsidRPr="00560CEC">
        <w:rPr>
          <w:rFonts w:ascii="Times New Roman" w:hAnsi="Times New Roman" w:cs="Times New Roman"/>
          <w:sz w:val="24"/>
          <w:szCs w:val="24"/>
        </w:rPr>
        <w:t>recommending the right treatment plan for the mental health patient.</w:t>
      </w:r>
    </w:p>
    <w:p w:rsidR="00B8335C" w:rsidRDefault="00B75B15" w:rsidP="00FF304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</w:t>
      </w:r>
      <w:r w:rsidR="00EA1FF8">
        <w:rPr>
          <w:rFonts w:ascii="Times New Roman" w:hAnsi="Times New Roman" w:cs="Times New Roman"/>
          <w:sz w:val="24"/>
          <w:szCs w:val="24"/>
        </w:rPr>
        <w:t>sychomotor activity of the patient</w:t>
      </w:r>
      <w:r w:rsidR="00835C0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A1FF8" w:rsidRDefault="002E711F" w:rsidP="00B8335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nurse should pay attention </w:t>
      </w:r>
      <w:r w:rsidR="0095590F">
        <w:rPr>
          <w:rFonts w:ascii="Times New Roman" w:hAnsi="Times New Roman" w:cs="Times New Roman"/>
          <w:sz w:val="24"/>
          <w:szCs w:val="24"/>
        </w:rPr>
        <w:t>to the patient’s hands and feet</w:t>
      </w:r>
      <w:r w:rsidR="004065E1">
        <w:rPr>
          <w:rFonts w:ascii="Times New Roman" w:hAnsi="Times New Roman" w:cs="Times New Roman"/>
          <w:sz w:val="24"/>
          <w:szCs w:val="24"/>
        </w:rPr>
        <w:t xml:space="preserve">. For instance, </w:t>
      </w:r>
      <w:r w:rsidR="00966BDC">
        <w:rPr>
          <w:rFonts w:ascii="Times New Roman" w:hAnsi="Times New Roman" w:cs="Times New Roman"/>
          <w:sz w:val="24"/>
          <w:szCs w:val="24"/>
        </w:rPr>
        <w:t xml:space="preserve">the advanced practice nurse </w:t>
      </w:r>
      <w:r w:rsidR="000467F7">
        <w:rPr>
          <w:rFonts w:ascii="Times New Roman" w:hAnsi="Times New Roman" w:cs="Times New Roman"/>
          <w:sz w:val="24"/>
          <w:szCs w:val="24"/>
        </w:rPr>
        <w:t>can test plantar, dorsiflexion</w:t>
      </w:r>
      <w:r w:rsidR="00B75B15">
        <w:rPr>
          <w:rFonts w:ascii="Times New Roman" w:hAnsi="Times New Roman" w:cs="Times New Roman"/>
          <w:sz w:val="24"/>
          <w:szCs w:val="24"/>
        </w:rPr>
        <w:t>,</w:t>
      </w:r>
      <w:r w:rsidR="000467F7">
        <w:rPr>
          <w:rFonts w:ascii="Times New Roman" w:hAnsi="Times New Roman" w:cs="Times New Roman"/>
          <w:sz w:val="24"/>
          <w:szCs w:val="24"/>
        </w:rPr>
        <w:t xml:space="preserve"> and extrapyramidal function</w:t>
      </w:r>
      <w:r w:rsidR="009D0D39">
        <w:rPr>
          <w:rFonts w:ascii="Times New Roman" w:hAnsi="Times New Roman" w:cs="Times New Roman"/>
          <w:sz w:val="24"/>
          <w:szCs w:val="24"/>
        </w:rPr>
        <w:t xml:space="preserve"> </w:t>
      </w:r>
      <w:r w:rsidR="009D0D39" w:rsidRPr="009D0D39">
        <w:rPr>
          <w:rFonts w:ascii="Times New Roman" w:hAnsi="Times New Roman" w:cs="Times New Roman"/>
          <w:sz w:val="24"/>
          <w:szCs w:val="24"/>
        </w:rPr>
        <w:t>("Physical examination in psychiatric practice," 142)</w:t>
      </w:r>
      <w:r w:rsidR="000467F7">
        <w:rPr>
          <w:rFonts w:ascii="Times New Roman" w:hAnsi="Times New Roman" w:cs="Times New Roman"/>
          <w:sz w:val="24"/>
          <w:szCs w:val="24"/>
        </w:rPr>
        <w:t xml:space="preserve">. </w:t>
      </w:r>
      <w:r w:rsidR="00DB4CB9">
        <w:rPr>
          <w:rFonts w:ascii="Times New Roman" w:hAnsi="Times New Roman" w:cs="Times New Roman"/>
          <w:sz w:val="24"/>
          <w:szCs w:val="24"/>
        </w:rPr>
        <w:t>The nurses can test the oculomotor palsie</w:t>
      </w:r>
      <w:r w:rsidR="00A605E3">
        <w:rPr>
          <w:rFonts w:ascii="Times New Roman" w:hAnsi="Times New Roman" w:cs="Times New Roman"/>
          <w:sz w:val="24"/>
          <w:szCs w:val="24"/>
        </w:rPr>
        <w:t>s</w:t>
      </w:r>
      <w:r w:rsidR="00DB4CB9">
        <w:rPr>
          <w:rFonts w:ascii="Times New Roman" w:hAnsi="Times New Roman" w:cs="Times New Roman"/>
          <w:sz w:val="24"/>
          <w:szCs w:val="24"/>
        </w:rPr>
        <w:t xml:space="preserve"> and nystagmus on the patient. This </w:t>
      </w:r>
      <w:r w:rsidR="0063441C">
        <w:rPr>
          <w:rFonts w:ascii="Times New Roman" w:hAnsi="Times New Roman" w:cs="Times New Roman"/>
          <w:sz w:val="24"/>
          <w:szCs w:val="24"/>
        </w:rPr>
        <w:t xml:space="preserve">is </w:t>
      </w:r>
      <w:r w:rsidR="00DB4CB9">
        <w:rPr>
          <w:rFonts w:ascii="Times New Roman" w:hAnsi="Times New Roman" w:cs="Times New Roman"/>
          <w:sz w:val="24"/>
          <w:szCs w:val="24"/>
        </w:rPr>
        <w:t xml:space="preserve">important in order to </w:t>
      </w:r>
      <w:r w:rsidR="00A605E3">
        <w:rPr>
          <w:rFonts w:ascii="Times New Roman" w:hAnsi="Times New Roman" w:cs="Times New Roman"/>
          <w:sz w:val="24"/>
          <w:szCs w:val="24"/>
        </w:rPr>
        <w:t xml:space="preserve">determine any abnormalities </w:t>
      </w:r>
      <w:r w:rsidR="00EE478F">
        <w:rPr>
          <w:rFonts w:ascii="Times New Roman" w:hAnsi="Times New Roman" w:cs="Times New Roman"/>
          <w:sz w:val="24"/>
          <w:szCs w:val="24"/>
        </w:rPr>
        <w:t xml:space="preserve">within the patient. </w:t>
      </w:r>
      <w:r w:rsidR="00001F60">
        <w:rPr>
          <w:rFonts w:ascii="Times New Roman" w:hAnsi="Times New Roman" w:cs="Times New Roman"/>
          <w:sz w:val="24"/>
          <w:szCs w:val="24"/>
        </w:rPr>
        <w:t>Any abnormal involuntary movements may be linked to neurological issues.</w:t>
      </w:r>
    </w:p>
    <w:p w:rsidR="00B8335C" w:rsidRDefault="00B75B15" w:rsidP="00FF304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</w:t>
      </w:r>
      <w:r w:rsidR="00162AEA">
        <w:rPr>
          <w:rFonts w:ascii="Times New Roman" w:hAnsi="Times New Roman" w:cs="Times New Roman"/>
          <w:sz w:val="24"/>
          <w:szCs w:val="24"/>
        </w:rPr>
        <w:t>ttitude of the patient towards the physician</w:t>
      </w:r>
      <w:r w:rsidR="00DC5AF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A1FF8" w:rsidRPr="00B8335C" w:rsidRDefault="00840EF6" w:rsidP="00B8335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335C">
        <w:rPr>
          <w:rFonts w:ascii="Times New Roman" w:hAnsi="Times New Roman" w:cs="Times New Roman"/>
          <w:sz w:val="24"/>
          <w:szCs w:val="24"/>
        </w:rPr>
        <w:t xml:space="preserve">Some patients might have </w:t>
      </w:r>
      <w:r w:rsidR="007F7686" w:rsidRPr="00B8335C">
        <w:rPr>
          <w:rFonts w:ascii="Times New Roman" w:hAnsi="Times New Roman" w:cs="Times New Roman"/>
          <w:sz w:val="24"/>
          <w:szCs w:val="24"/>
        </w:rPr>
        <w:t xml:space="preserve">a dangerous and unpredictable attitude towards the clinician. </w:t>
      </w:r>
      <w:r w:rsidR="00BE5475" w:rsidRPr="00B8335C">
        <w:rPr>
          <w:rFonts w:ascii="Times New Roman" w:hAnsi="Times New Roman" w:cs="Times New Roman"/>
          <w:sz w:val="24"/>
          <w:szCs w:val="24"/>
        </w:rPr>
        <w:t>The attitude may change</w:t>
      </w:r>
      <w:r w:rsidR="00FC1BF8" w:rsidRPr="00B8335C">
        <w:rPr>
          <w:rFonts w:ascii="Times New Roman" w:hAnsi="Times New Roman" w:cs="Times New Roman"/>
          <w:sz w:val="24"/>
          <w:szCs w:val="24"/>
        </w:rPr>
        <w:t xml:space="preserve"> due to </w:t>
      </w:r>
      <w:r w:rsidR="00B75B15">
        <w:rPr>
          <w:rFonts w:ascii="Times New Roman" w:hAnsi="Times New Roman" w:cs="Times New Roman"/>
          <w:sz w:val="24"/>
          <w:szCs w:val="24"/>
        </w:rPr>
        <w:t xml:space="preserve">a </w:t>
      </w:r>
      <w:r w:rsidR="00FC1BF8" w:rsidRPr="00B8335C">
        <w:rPr>
          <w:rFonts w:ascii="Times New Roman" w:hAnsi="Times New Roman" w:cs="Times New Roman"/>
          <w:sz w:val="24"/>
          <w:szCs w:val="24"/>
        </w:rPr>
        <w:t>lack of effective</w:t>
      </w:r>
      <w:r w:rsidR="006F228A" w:rsidRPr="00B8335C">
        <w:rPr>
          <w:rFonts w:ascii="Times New Roman" w:hAnsi="Times New Roman" w:cs="Times New Roman"/>
          <w:sz w:val="24"/>
          <w:szCs w:val="24"/>
        </w:rPr>
        <w:t xml:space="preserve"> communication between the </w:t>
      </w:r>
      <w:r w:rsidR="00641415" w:rsidRPr="00B8335C">
        <w:rPr>
          <w:rFonts w:ascii="Times New Roman" w:hAnsi="Times New Roman" w:cs="Times New Roman"/>
          <w:sz w:val="24"/>
          <w:szCs w:val="24"/>
        </w:rPr>
        <w:t xml:space="preserve">patient and the </w:t>
      </w:r>
      <w:r w:rsidR="00826378" w:rsidRPr="00B8335C">
        <w:rPr>
          <w:rFonts w:ascii="Times New Roman" w:hAnsi="Times New Roman" w:cs="Times New Roman"/>
          <w:sz w:val="24"/>
          <w:szCs w:val="24"/>
        </w:rPr>
        <w:t>nurse</w:t>
      </w:r>
      <w:r w:rsidR="009D0D39">
        <w:rPr>
          <w:rFonts w:ascii="Times New Roman" w:hAnsi="Times New Roman" w:cs="Times New Roman"/>
          <w:sz w:val="24"/>
          <w:szCs w:val="24"/>
        </w:rPr>
        <w:t xml:space="preserve"> </w:t>
      </w:r>
      <w:r w:rsidR="009D0D39" w:rsidRPr="009D0D39">
        <w:rPr>
          <w:rFonts w:ascii="Times New Roman" w:hAnsi="Times New Roman" w:cs="Times New Roman"/>
          <w:sz w:val="24"/>
          <w:szCs w:val="24"/>
        </w:rPr>
        <w:t>(Ferentz, 2016)</w:t>
      </w:r>
      <w:r w:rsidR="00826378" w:rsidRPr="00B8335C">
        <w:rPr>
          <w:rFonts w:ascii="Times New Roman" w:hAnsi="Times New Roman" w:cs="Times New Roman"/>
          <w:sz w:val="24"/>
          <w:szCs w:val="24"/>
        </w:rPr>
        <w:t xml:space="preserve">. For instance, negative attitudes have been linked to </w:t>
      </w:r>
      <w:r w:rsidR="003656B5" w:rsidRPr="00B8335C">
        <w:rPr>
          <w:rFonts w:ascii="Times New Roman" w:hAnsi="Times New Roman" w:cs="Times New Roman"/>
          <w:sz w:val="24"/>
          <w:szCs w:val="24"/>
        </w:rPr>
        <w:lastRenderedPageBreak/>
        <w:t xml:space="preserve">depression and other mental illnesses. </w:t>
      </w:r>
      <w:r w:rsidR="00E52E69" w:rsidRPr="00B8335C">
        <w:rPr>
          <w:rFonts w:ascii="Times New Roman" w:hAnsi="Times New Roman" w:cs="Times New Roman"/>
          <w:sz w:val="24"/>
          <w:szCs w:val="24"/>
        </w:rPr>
        <w:t>Advanced practice nurse</w:t>
      </w:r>
      <w:r w:rsidR="00B75B15">
        <w:rPr>
          <w:rFonts w:ascii="Times New Roman" w:hAnsi="Times New Roman" w:cs="Times New Roman"/>
          <w:sz w:val="24"/>
          <w:szCs w:val="24"/>
        </w:rPr>
        <w:t>s</w:t>
      </w:r>
      <w:r w:rsidR="00E52E69" w:rsidRPr="00B8335C">
        <w:rPr>
          <w:rFonts w:ascii="Times New Roman" w:hAnsi="Times New Roman" w:cs="Times New Roman"/>
          <w:sz w:val="24"/>
          <w:szCs w:val="24"/>
        </w:rPr>
        <w:t xml:space="preserve"> thus need to </w:t>
      </w:r>
      <w:r w:rsidR="0027653A" w:rsidRPr="00B8335C">
        <w:rPr>
          <w:rFonts w:ascii="Times New Roman" w:hAnsi="Times New Roman" w:cs="Times New Roman"/>
          <w:sz w:val="24"/>
          <w:szCs w:val="24"/>
        </w:rPr>
        <w:t>understand and learn ho</w:t>
      </w:r>
      <w:r w:rsidR="00E57819" w:rsidRPr="00B8335C">
        <w:rPr>
          <w:rFonts w:ascii="Times New Roman" w:hAnsi="Times New Roman" w:cs="Times New Roman"/>
          <w:sz w:val="24"/>
          <w:szCs w:val="24"/>
        </w:rPr>
        <w:t xml:space="preserve">w to </w:t>
      </w:r>
      <w:r w:rsidR="00885241" w:rsidRPr="00B8335C">
        <w:rPr>
          <w:rFonts w:ascii="Times New Roman" w:hAnsi="Times New Roman" w:cs="Times New Roman"/>
          <w:sz w:val="24"/>
          <w:szCs w:val="24"/>
        </w:rPr>
        <w:t xml:space="preserve">calm the attitude of the patients. </w:t>
      </w:r>
    </w:p>
    <w:p w:rsidR="00B8335C" w:rsidRDefault="00162AEA" w:rsidP="00FF304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Affection and mood of the patient</w:t>
      </w:r>
      <w:r w:rsidR="00CC538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62AEA" w:rsidRDefault="00CC5387" w:rsidP="00B8335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Most mental health issues affect the mood</w:t>
      </w:r>
      <w:r w:rsidR="001C4C90">
        <w:rPr>
          <w:rFonts w:ascii="Times New Roman" w:hAnsi="Times New Roman" w:cs="Times New Roman"/>
          <w:sz w:val="24"/>
          <w:szCs w:val="24"/>
        </w:rPr>
        <w:t xml:space="preserve"> and the behavior</w:t>
      </w:r>
      <w:r>
        <w:rPr>
          <w:rFonts w:ascii="Times New Roman" w:hAnsi="Times New Roman" w:cs="Times New Roman"/>
          <w:sz w:val="24"/>
          <w:szCs w:val="24"/>
        </w:rPr>
        <w:t xml:space="preserve"> of the patient. </w:t>
      </w:r>
      <w:r w:rsidR="00FF419D">
        <w:rPr>
          <w:rFonts w:ascii="Times New Roman" w:hAnsi="Times New Roman" w:cs="Times New Roman"/>
          <w:sz w:val="24"/>
          <w:szCs w:val="24"/>
        </w:rPr>
        <w:t>Advanced practice nurse</w:t>
      </w:r>
      <w:r w:rsidR="00B75B15">
        <w:rPr>
          <w:rFonts w:ascii="Times New Roman" w:hAnsi="Times New Roman" w:cs="Times New Roman"/>
          <w:sz w:val="24"/>
          <w:szCs w:val="24"/>
        </w:rPr>
        <w:t>s</w:t>
      </w:r>
      <w:r w:rsidR="00FF419D">
        <w:rPr>
          <w:rFonts w:ascii="Times New Roman" w:hAnsi="Times New Roman" w:cs="Times New Roman"/>
          <w:sz w:val="24"/>
          <w:szCs w:val="24"/>
        </w:rPr>
        <w:t xml:space="preserve"> </w:t>
      </w:r>
      <w:r w:rsidR="00275FE9">
        <w:rPr>
          <w:rFonts w:ascii="Times New Roman" w:hAnsi="Times New Roman" w:cs="Times New Roman"/>
          <w:sz w:val="24"/>
          <w:szCs w:val="24"/>
        </w:rPr>
        <w:t>work hard to manage the patient’s mood through medications and communication therapy.</w:t>
      </w:r>
    </w:p>
    <w:p w:rsidR="00B8335C" w:rsidRDefault="00162AEA" w:rsidP="00FF304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Speech and </w:t>
      </w:r>
      <w:r w:rsidR="00314F43">
        <w:rPr>
          <w:rFonts w:ascii="Times New Roman" w:hAnsi="Times New Roman" w:cs="Times New Roman"/>
          <w:sz w:val="24"/>
          <w:szCs w:val="24"/>
        </w:rPr>
        <w:t>thinking of the patient</w:t>
      </w:r>
      <w:r w:rsidR="007A7A1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62AEA" w:rsidRDefault="007A7A1F" w:rsidP="00B8335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Speech is an </w:t>
      </w:r>
      <w:r w:rsidR="00B75B15">
        <w:rPr>
          <w:rFonts w:ascii="Times New Roman" w:hAnsi="Times New Roman" w:cs="Times New Roman"/>
          <w:sz w:val="24"/>
          <w:szCs w:val="24"/>
        </w:rPr>
        <w:t>essential</w:t>
      </w:r>
      <w:r>
        <w:rPr>
          <w:rFonts w:ascii="Times New Roman" w:hAnsi="Times New Roman" w:cs="Times New Roman"/>
          <w:sz w:val="24"/>
          <w:szCs w:val="24"/>
        </w:rPr>
        <w:t xml:space="preserve"> aspect </w:t>
      </w:r>
      <w:r w:rsidR="00B75B15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mental assessment as the patient cannot communicate his or her signs without the speech. </w:t>
      </w:r>
      <w:r w:rsidR="00A8771E">
        <w:rPr>
          <w:rFonts w:ascii="Times New Roman" w:hAnsi="Times New Roman" w:cs="Times New Roman"/>
          <w:sz w:val="24"/>
          <w:szCs w:val="24"/>
        </w:rPr>
        <w:t>Mentally disturbed persons seem to be receptive or expressive</w:t>
      </w:r>
      <w:r w:rsidR="00FF7041">
        <w:rPr>
          <w:rFonts w:ascii="Times New Roman" w:hAnsi="Times New Roman" w:cs="Times New Roman"/>
          <w:sz w:val="24"/>
          <w:szCs w:val="24"/>
        </w:rPr>
        <w:t>. Advanced practice nurses thus need to identify if the patient is right-</w:t>
      </w:r>
      <w:r w:rsidR="00626FFF">
        <w:rPr>
          <w:rFonts w:ascii="Times New Roman" w:hAnsi="Times New Roman" w:cs="Times New Roman"/>
          <w:sz w:val="24"/>
          <w:szCs w:val="24"/>
        </w:rPr>
        <w:t>handed</w:t>
      </w:r>
      <w:r w:rsidR="00FF7041">
        <w:rPr>
          <w:rFonts w:ascii="Times New Roman" w:hAnsi="Times New Roman" w:cs="Times New Roman"/>
          <w:sz w:val="24"/>
          <w:szCs w:val="24"/>
        </w:rPr>
        <w:t xml:space="preserve"> or left-handed. This enables </w:t>
      </w:r>
      <w:r w:rsidR="00626FFF">
        <w:rPr>
          <w:rFonts w:ascii="Times New Roman" w:hAnsi="Times New Roman" w:cs="Times New Roman"/>
          <w:sz w:val="24"/>
          <w:szCs w:val="24"/>
        </w:rPr>
        <w:t xml:space="preserve">the nurse to identify the cerebral dominance and speech areas in the patient. </w:t>
      </w:r>
    </w:p>
    <w:p w:rsidR="00B8335C" w:rsidRDefault="00314F43" w:rsidP="00FF304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Perceptual issues</w:t>
      </w:r>
      <w:r w:rsidR="00560CE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14F43" w:rsidRDefault="003F6C23" w:rsidP="00B8335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Mentally ill patients </w:t>
      </w:r>
      <w:r w:rsidR="00D62746">
        <w:rPr>
          <w:rFonts w:ascii="Times New Roman" w:hAnsi="Times New Roman" w:cs="Times New Roman"/>
          <w:sz w:val="24"/>
          <w:szCs w:val="24"/>
        </w:rPr>
        <w:t>may have a different perception o</w:t>
      </w:r>
      <w:r w:rsidR="00B75B15">
        <w:rPr>
          <w:rFonts w:ascii="Times New Roman" w:hAnsi="Times New Roman" w:cs="Times New Roman"/>
          <w:sz w:val="24"/>
          <w:szCs w:val="24"/>
        </w:rPr>
        <w:t>f</w:t>
      </w:r>
      <w:r w:rsidR="00D62746">
        <w:rPr>
          <w:rFonts w:ascii="Times New Roman" w:hAnsi="Times New Roman" w:cs="Times New Roman"/>
          <w:sz w:val="24"/>
          <w:szCs w:val="24"/>
        </w:rPr>
        <w:t xml:space="preserve"> issues that a mentally healthy person. </w:t>
      </w:r>
      <w:r w:rsidR="00146D42">
        <w:rPr>
          <w:rFonts w:ascii="Times New Roman" w:hAnsi="Times New Roman" w:cs="Times New Roman"/>
          <w:sz w:val="24"/>
          <w:szCs w:val="24"/>
        </w:rPr>
        <w:t>An advanced practice nurse may decide to draw</w:t>
      </w:r>
      <w:r w:rsidR="00A5121E">
        <w:rPr>
          <w:rFonts w:ascii="Times New Roman" w:hAnsi="Times New Roman" w:cs="Times New Roman"/>
          <w:sz w:val="24"/>
          <w:szCs w:val="24"/>
        </w:rPr>
        <w:t xml:space="preserve"> </w:t>
      </w:r>
      <w:r w:rsidR="008A05AD">
        <w:rPr>
          <w:rFonts w:ascii="Times New Roman" w:hAnsi="Times New Roman" w:cs="Times New Roman"/>
          <w:sz w:val="24"/>
          <w:szCs w:val="24"/>
        </w:rPr>
        <w:t xml:space="preserve">up a health care plan for the patients. </w:t>
      </w:r>
      <w:r w:rsidR="00B8335C">
        <w:rPr>
          <w:rFonts w:ascii="Times New Roman" w:hAnsi="Times New Roman" w:cs="Times New Roman"/>
          <w:sz w:val="24"/>
          <w:szCs w:val="24"/>
        </w:rPr>
        <w:t>T</w:t>
      </w:r>
      <w:r w:rsidR="00086D85">
        <w:rPr>
          <w:rFonts w:ascii="Times New Roman" w:hAnsi="Times New Roman" w:cs="Times New Roman"/>
          <w:sz w:val="24"/>
          <w:szCs w:val="24"/>
        </w:rPr>
        <w:t xml:space="preserve">he patient’s </w:t>
      </w:r>
      <w:r w:rsidR="00B8335C">
        <w:rPr>
          <w:rFonts w:ascii="Times New Roman" w:hAnsi="Times New Roman" w:cs="Times New Roman"/>
          <w:sz w:val="24"/>
          <w:szCs w:val="24"/>
        </w:rPr>
        <w:t>perception and</w:t>
      </w:r>
      <w:r w:rsidR="003F604C">
        <w:rPr>
          <w:rFonts w:ascii="Times New Roman" w:hAnsi="Times New Roman" w:cs="Times New Roman"/>
          <w:sz w:val="24"/>
          <w:szCs w:val="24"/>
        </w:rPr>
        <w:t xml:space="preserve"> reaction to health promotion</w:t>
      </w:r>
      <w:r w:rsidR="00B8335C">
        <w:rPr>
          <w:rFonts w:ascii="Times New Roman" w:hAnsi="Times New Roman" w:cs="Times New Roman"/>
          <w:sz w:val="24"/>
          <w:szCs w:val="24"/>
        </w:rPr>
        <w:t xml:space="preserve"> measures to judge the worthiness of the treatment procedure</w:t>
      </w:r>
      <w:r w:rsidR="009D0D39">
        <w:rPr>
          <w:rFonts w:ascii="Times New Roman" w:hAnsi="Times New Roman" w:cs="Times New Roman"/>
          <w:sz w:val="24"/>
          <w:szCs w:val="24"/>
        </w:rPr>
        <w:t xml:space="preserve"> </w:t>
      </w:r>
      <w:r w:rsidR="009D0D39" w:rsidRPr="009D0D39">
        <w:rPr>
          <w:rFonts w:ascii="Times New Roman" w:hAnsi="Times New Roman" w:cs="Times New Roman"/>
          <w:sz w:val="24"/>
          <w:szCs w:val="24"/>
        </w:rPr>
        <w:t>(Ferentz, 2016)</w:t>
      </w:r>
      <w:r w:rsidR="00B8335C">
        <w:rPr>
          <w:rFonts w:ascii="Times New Roman" w:hAnsi="Times New Roman" w:cs="Times New Roman"/>
          <w:sz w:val="24"/>
          <w:szCs w:val="24"/>
        </w:rPr>
        <w:t>.</w:t>
      </w:r>
    </w:p>
    <w:p w:rsidR="00B8335C" w:rsidRDefault="00E94257" w:rsidP="00E9425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Neurological evalu</w:t>
      </w:r>
      <w:r w:rsidR="00667BB4">
        <w:rPr>
          <w:rFonts w:ascii="Times New Roman" w:hAnsi="Times New Roman" w:cs="Times New Roman"/>
          <w:sz w:val="24"/>
          <w:szCs w:val="24"/>
        </w:rPr>
        <w:t xml:space="preserve">ation. </w:t>
      </w:r>
    </w:p>
    <w:p w:rsidR="00DF79AE" w:rsidRPr="00B01192" w:rsidRDefault="00667BB4" w:rsidP="008C736B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Neurological and mental state examination </w:t>
      </w:r>
      <w:r w:rsidR="00A25B62">
        <w:rPr>
          <w:rFonts w:ascii="Times New Roman" w:hAnsi="Times New Roman" w:cs="Times New Roman"/>
          <w:sz w:val="24"/>
          <w:szCs w:val="24"/>
        </w:rPr>
        <w:t>involves c</w:t>
      </w:r>
      <w:r w:rsidR="00314F43">
        <w:rPr>
          <w:rFonts w:ascii="Times New Roman" w:hAnsi="Times New Roman" w:cs="Times New Roman"/>
          <w:sz w:val="24"/>
          <w:szCs w:val="24"/>
        </w:rPr>
        <w:t>onsciousness and orientation</w:t>
      </w:r>
      <w:r w:rsidR="00E94257">
        <w:rPr>
          <w:rFonts w:ascii="Times New Roman" w:hAnsi="Times New Roman" w:cs="Times New Roman"/>
          <w:sz w:val="24"/>
          <w:szCs w:val="24"/>
        </w:rPr>
        <w:t xml:space="preserve">, </w:t>
      </w:r>
      <w:r w:rsidR="00314F43" w:rsidRPr="00E94257">
        <w:rPr>
          <w:rFonts w:ascii="Times New Roman" w:hAnsi="Times New Roman" w:cs="Times New Roman"/>
          <w:sz w:val="24"/>
          <w:szCs w:val="24"/>
        </w:rPr>
        <w:t>Memory</w:t>
      </w:r>
      <w:r w:rsidR="00B75B15">
        <w:rPr>
          <w:rFonts w:ascii="Times New Roman" w:hAnsi="Times New Roman" w:cs="Times New Roman"/>
          <w:sz w:val="24"/>
          <w:szCs w:val="24"/>
        </w:rPr>
        <w:t>,</w:t>
      </w:r>
      <w:r w:rsidR="00314F43" w:rsidRPr="00E94257">
        <w:rPr>
          <w:rFonts w:ascii="Times New Roman" w:hAnsi="Times New Roman" w:cs="Times New Roman"/>
          <w:sz w:val="24"/>
          <w:szCs w:val="24"/>
        </w:rPr>
        <w:t xml:space="preserve"> and intelligence capabilities</w:t>
      </w:r>
      <w:r w:rsidR="00A25B62">
        <w:rPr>
          <w:rFonts w:ascii="Times New Roman" w:hAnsi="Times New Roman" w:cs="Times New Roman"/>
          <w:sz w:val="24"/>
          <w:szCs w:val="24"/>
        </w:rPr>
        <w:t xml:space="preserve">. </w:t>
      </w:r>
      <w:r w:rsidR="00230923">
        <w:rPr>
          <w:rFonts w:ascii="Times New Roman" w:hAnsi="Times New Roman" w:cs="Times New Roman"/>
          <w:sz w:val="24"/>
          <w:szCs w:val="24"/>
        </w:rPr>
        <w:t>For instance, an advanced practice nurse should record</w:t>
      </w:r>
      <w:r w:rsidR="0010483F">
        <w:rPr>
          <w:rFonts w:ascii="Times New Roman" w:hAnsi="Times New Roman" w:cs="Times New Roman"/>
          <w:sz w:val="24"/>
          <w:szCs w:val="24"/>
        </w:rPr>
        <w:t xml:space="preserve"> the conscious level in all cases since the admission of the patient</w:t>
      </w:r>
      <w:r w:rsidR="00185922">
        <w:rPr>
          <w:rFonts w:ascii="Times New Roman" w:hAnsi="Times New Roman" w:cs="Times New Roman"/>
          <w:sz w:val="24"/>
          <w:szCs w:val="24"/>
        </w:rPr>
        <w:t>. Any change</w:t>
      </w:r>
      <w:r w:rsidR="007E22E2">
        <w:rPr>
          <w:rFonts w:ascii="Times New Roman" w:hAnsi="Times New Roman" w:cs="Times New Roman"/>
          <w:sz w:val="24"/>
          <w:szCs w:val="24"/>
        </w:rPr>
        <w:t xml:space="preserve"> in the level of </w:t>
      </w:r>
      <w:r w:rsidR="00B0295F">
        <w:rPr>
          <w:rFonts w:ascii="Times New Roman" w:hAnsi="Times New Roman" w:cs="Times New Roman"/>
          <w:sz w:val="24"/>
          <w:szCs w:val="24"/>
        </w:rPr>
        <w:t>consciousness should be accurately recorded in order to monitor the progress of the patient</w:t>
      </w:r>
      <w:r w:rsidR="009D0D39">
        <w:rPr>
          <w:rFonts w:ascii="Times New Roman" w:hAnsi="Times New Roman" w:cs="Times New Roman"/>
          <w:sz w:val="24"/>
          <w:szCs w:val="24"/>
        </w:rPr>
        <w:t xml:space="preserve"> </w:t>
      </w:r>
      <w:r w:rsidR="009D0D39" w:rsidRPr="009D0D39">
        <w:rPr>
          <w:rFonts w:ascii="Times New Roman" w:hAnsi="Times New Roman" w:cs="Times New Roman"/>
          <w:sz w:val="24"/>
          <w:szCs w:val="24"/>
        </w:rPr>
        <w:t>("Physical examination in psychiatric practice," 142)</w:t>
      </w:r>
      <w:r w:rsidR="00B0295F">
        <w:rPr>
          <w:rFonts w:ascii="Times New Roman" w:hAnsi="Times New Roman" w:cs="Times New Roman"/>
          <w:sz w:val="24"/>
          <w:szCs w:val="24"/>
        </w:rPr>
        <w:t xml:space="preserve">. </w:t>
      </w:r>
      <w:r w:rsidR="000F3315">
        <w:rPr>
          <w:rFonts w:ascii="Times New Roman" w:hAnsi="Times New Roman" w:cs="Times New Roman"/>
          <w:sz w:val="24"/>
          <w:szCs w:val="24"/>
        </w:rPr>
        <w:t xml:space="preserve">Intellectual and </w:t>
      </w:r>
      <w:r w:rsidR="000F3315">
        <w:rPr>
          <w:rFonts w:ascii="Times New Roman" w:hAnsi="Times New Roman" w:cs="Times New Roman"/>
          <w:sz w:val="24"/>
          <w:szCs w:val="24"/>
        </w:rPr>
        <w:lastRenderedPageBreak/>
        <w:t xml:space="preserve">memory capabilities affect the reliability of history and </w:t>
      </w:r>
      <w:r w:rsidR="00B75B15">
        <w:rPr>
          <w:rFonts w:ascii="Times New Roman" w:hAnsi="Times New Roman" w:cs="Times New Roman"/>
          <w:sz w:val="24"/>
          <w:szCs w:val="24"/>
        </w:rPr>
        <w:t xml:space="preserve">the </w:t>
      </w:r>
      <w:r w:rsidR="000F3315">
        <w:rPr>
          <w:rFonts w:ascii="Times New Roman" w:hAnsi="Times New Roman" w:cs="Times New Roman"/>
          <w:sz w:val="24"/>
          <w:szCs w:val="24"/>
        </w:rPr>
        <w:t xml:space="preserve">ability to cooperate with </w:t>
      </w:r>
      <w:r w:rsidR="00B75B15">
        <w:rPr>
          <w:rFonts w:ascii="Times New Roman" w:hAnsi="Times New Roman" w:cs="Times New Roman"/>
          <w:sz w:val="24"/>
          <w:szCs w:val="24"/>
        </w:rPr>
        <w:t xml:space="preserve">a </w:t>
      </w:r>
      <w:r w:rsidR="000F3315">
        <w:rPr>
          <w:rFonts w:ascii="Times New Roman" w:hAnsi="Times New Roman" w:cs="Times New Roman"/>
          <w:sz w:val="24"/>
          <w:szCs w:val="24"/>
        </w:rPr>
        <w:t>further mental health examination.</w:t>
      </w:r>
    </w:p>
    <w:p w:rsidR="00B75B15" w:rsidRDefault="00B75B15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695C72" w:rsidRPr="00695C72" w:rsidRDefault="00695C72" w:rsidP="00695C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695C7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695C72" w:rsidRPr="00695C72" w:rsidRDefault="00695C72" w:rsidP="00695C72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95C72">
        <w:rPr>
          <w:rFonts w:ascii="Times New Roman" w:eastAsia="Times New Roman" w:hAnsi="Times New Roman" w:cs="Times New Roman"/>
          <w:color w:val="000000"/>
          <w:sz w:val="24"/>
          <w:szCs w:val="24"/>
        </w:rPr>
        <w:t>Eissa</w:t>
      </w:r>
      <w:proofErr w:type="spellEnd"/>
      <w:r w:rsidRPr="00695C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A. M., </w:t>
      </w:r>
      <w:proofErr w:type="spellStart"/>
      <w:r w:rsidRPr="00695C72">
        <w:rPr>
          <w:rFonts w:ascii="Times New Roman" w:eastAsia="Times New Roman" w:hAnsi="Times New Roman" w:cs="Times New Roman"/>
          <w:color w:val="000000"/>
          <w:sz w:val="24"/>
          <w:szCs w:val="24"/>
        </w:rPr>
        <w:t>Elhabiby</w:t>
      </w:r>
      <w:proofErr w:type="spellEnd"/>
      <w:r w:rsidRPr="00695C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M. M., </w:t>
      </w:r>
      <w:proofErr w:type="spellStart"/>
      <w:r w:rsidRPr="00695C72">
        <w:rPr>
          <w:rFonts w:ascii="Times New Roman" w:eastAsia="Times New Roman" w:hAnsi="Times New Roman" w:cs="Times New Roman"/>
          <w:color w:val="000000"/>
          <w:sz w:val="24"/>
          <w:szCs w:val="24"/>
        </w:rPr>
        <w:t>Serafi</w:t>
      </w:r>
      <w:proofErr w:type="spellEnd"/>
      <w:r w:rsidRPr="00695C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D. E., </w:t>
      </w:r>
      <w:proofErr w:type="spellStart"/>
      <w:r w:rsidRPr="00695C72">
        <w:rPr>
          <w:rFonts w:ascii="Times New Roman" w:eastAsia="Times New Roman" w:hAnsi="Times New Roman" w:cs="Times New Roman"/>
          <w:color w:val="000000"/>
          <w:sz w:val="24"/>
          <w:szCs w:val="24"/>
        </w:rPr>
        <w:t>Elrassas</w:t>
      </w:r>
      <w:proofErr w:type="spellEnd"/>
      <w:r w:rsidRPr="00695C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H. H., </w:t>
      </w:r>
      <w:proofErr w:type="spellStart"/>
      <w:r w:rsidRPr="00695C72">
        <w:rPr>
          <w:rFonts w:ascii="Times New Roman" w:eastAsia="Times New Roman" w:hAnsi="Times New Roman" w:cs="Times New Roman"/>
          <w:color w:val="000000"/>
          <w:sz w:val="24"/>
          <w:szCs w:val="24"/>
        </w:rPr>
        <w:t>Shorub</w:t>
      </w:r>
      <w:proofErr w:type="spellEnd"/>
      <w:r w:rsidRPr="00695C72">
        <w:rPr>
          <w:rFonts w:ascii="Times New Roman" w:eastAsia="Times New Roman" w:hAnsi="Times New Roman" w:cs="Times New Roman"/>
          <w:color w:val="000000"/>
          <w:sz w:val="24"/>
          <w:szCs w:val="24"/>
        </w:rPr>
        <w:t>, E. M., &amp; El-</w:t>
      </w:r>
      <w:proofErr w:type="spellStart"/>
      <w:r w:rsidRPr="00695C72">
        <w:rPr>
          <w:rFonts w:ascii="Times New Roman" w:eastAsia="Times New Roman" w:hAnsi="Times New Roman" w:cs="Times New Roman"/>
          <w:color w:val="000000"/>
          <w:sz w:val="24"/>
          <w:szCs w:val="24"/>
        </w:rPr>
        <w:t>Madani</w:t>
      </w:r>
      <w:proofErr w:type="spellEnd"/>
      <w:r w:rsidRPr="00695C72">
        <w:rPr>
          <w:rFonts w:ascii="Times New Roman" w:eastAsia="Times New Roman" w:hAnsi="Times New Roman" w:cs="Times New Roman"/>
          <w:color w:val="000000"/>
          <w:sz w:val="24"/>
          <w:szCs w:val="24"/>
        </w:rPr>
        <w:t>, A. A. (2020). </w:t>
      </w:r>
      <w:r w:rsidRPr="00695C7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Investigating stigma attitudes towards people with mental illness among residents and house officers: An Egyptian study</w:t>
      </w:r>
      <w:r w:rsidRPr="00695C72">
        <w:rPr>
          <w:rFonts w:ascii="Times New Roman" w:eastAsia="Times New Roman" w:hAnsi="Times New Roman" w:cs="Times New Roman"/>
          <w:color w:val="000000"/>
          <w:sz w:val="24"/>
          <w:szCs w:val="24"/>
        </w:rPr>
        <w:t>. Middle East Current Psychiatry. </w:t>
      </w:r>
      <w:hyperlink r:id="rId7" w:history="1">
        <w:r w:rsidRPr="00695C72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https://mecp.springeropen.com/articles/10.1186/s43045-020-0019-2</w:t>
        </w:r>
      </w:hyperlink>
    </w:p>
    <w:p w:rsidR="00695C72" w:rsidRPr="00695C72" w:rsidRDefault="00695C72" w:rsidP="00695C72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5C72">
        <w:rPr>
          <w:rFonts w:ascii="Times New Roman" w:eastAsia="Times New Roman" w:hAnsi="Times New Roman" w:cs="Times New Roman"/>
          <w:color w:val="000000"/>
          <w:sz w:val="24"/>
          <w:szCs w:val="24"/>
        </w:rPr>
        <w:t>Ferentz, L. (2016, May 27). </w:t>
      </w:r>
      <w:r w:rsidRPr="00695C7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 perception of mental illness: Stigma or reality</w:t>
      </w:r>
      <w:r w:rsidRPr="00695C72">
        <w:rPr>
          <w:rFonts w:ascii="Times New Roman" w:eastAsia="Times New Roman" w:hAnsi="Times New Roman" w:cs="Times New Roman"/>
          <w:color w:val="000000"/>
          <w:sz w:val="24"/>
          <w:szCs w:val="24"/>
        </w:rPr>
        <w:t>. Psychology Today. </w:t>
      </w:r>
      <w:hyperlink r:id="rId8" w:history="1">
        <w:r w:rsidRPr="00695C72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https://www.psychologytoday.com/us/blog/healing-trauma-s-wounds/201605/the-perception-mental-illness-stigma-or-reality</w:t>
        </w:r>
      </w:hyperlink>
    </w:p>
    <w:p w:rsidR="00695C72" w:rsidRPr="00695C72" w:rsidRDefault="00695C72" w:rsidP="00695C72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5C7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Physical examination in psychiatric practice</w:t>
      </w:r>
      <w:r w:rsidRPr="00695C72">
        <w:rPr>
          <w:rFonts w:ascii="Times New Roman" w:eastAsia="Times New Roman" w:hAnsi="Times New Roman" w:cs="Times New Roman"/>
          <w:color w:val="000000"/>
          <w:sz w:val="24"/>
          <w:szCs w:val="24"/>
        </w:rPr>
        <w:t>. (142). Cambridge Core. </w:t>
      </w:r>
      <w:hyperlink r:id="rId9" w:history="1">
        <w:r w:rsidRPr="00695C72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https://www.cambridge.org/core/journals/advances-in-psychiatric-treatment/article/physical-examination-in-psychiatric-practice/C928424BF9401FCD1FDECD64EBD83A75/core-reader#</w:t>
        </w:r>
      </w:hyperlink>
    </w:p>
    <w:p w:rsidR="00A90E9D" w:rsidRPr="00B01192" w:rsidRDefault="00A90E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90E9D" w:rsidRPr="00B01192" w:rsidSect="008C736B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042A" w:rsidRDefault="0083042A" w:rsidP="008C736B">
      <w:pPr>
        <w:spacing w:after="0" w:line="240" w:lineRule="auto"/>
      </w:pPr>
      <w:r>
        <w:separator/>
      </w:r>
    </w:p>
  </w:endnote>
  <w:endnote w:type="continuationSeparator" w:id="0">
    <w:p w:rsidR="0083042A" w:rsidRDefault="0083042A" w:rsidP="008C7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042A" w:rsidRDefault="0083042A" w:rsidP="008C736B">
      <w:pPr>
        <w:spacing w:after="0" w:line="240" w:lineRule="auto"/>
      </w:pPr>
      <w:r>
        <w:separator/>
      </w:r>
    </w:p>
  </w:footnote>
  <w:footnote w:type="continuationSeparator" w:id="0">
    <w:p w:rsidR="0083042A" w:rsidRDefault="0083042A" w:rsidP="008C7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06335809"/>
      <w:docPartObj>
        <w:docPartGallery w:val="Page Numbers (Top of Page)"/>
        <w:docPartUnique/>
      </w:docPartObj>
    </w:sdtPr>
    <w:sdtEndPr>
      <w:rPr>
        <w:noProof/>
      </w:rPr>
    </w:sdtEndPr>
    <w:sdtContent>
      <w:p w:rsidR="008C736B" w:rsidRDefault="008C736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5B1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8C736B" w:rsidRDefault="000644C4">
    <w:pPr>
      <w:pStyle w:val="Header"/>
    </w:pPr>
    <w:r w:rsidRPr="000644C4">
      <w:rPr>
        <w:rFonts w:ascii="Times New Roman" w:hAnsi="Times New Roman" w:cs="Times New Roman"/>
        <w:sz w:val="24"/>
        <w:szCs w:val="24"/>
      </w:rPr>
      <w:t>PHYSICAL EXAM FOR MENTAL HEALTH PATIENTS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736B" w:rsidRPr="000644C4" w:rsidRDefault="008C736B">
    <w:pPr>
      <w:pStyle w:val="Header"/>
      <w:rPr>
        <w:rFonts w:ascii="Times New Roman" w:hAnsi="Times New Roman" w:cs="Times New Roman"/>
        <w:sz w:val="24"/>
        <w:szCs w:val="24"/>
      </w:rPr>
    </w:pPr>
    <w:r w:rsidRPr="000644C4">
      <w:rPr>
        <w:rFonts w:ascii="Times New Roman" w:hAnsi="Times New Roman" w:cs="Times New Roman"/>
        <w:sz w:val="24"/>
        <w:szCs w:val="24"/>
      </w:rPr>
      <w:t xml:space="preserve">Running Head: </w:t>
    </w:r>
    <w:r w:rsidR="000644C4" w:rsidRPr="000644C4">
      <w:rPr>
        <w:rFonts w:ascii="Times New Roman" w:hAnsi="Times New Roman" w:cs="Times New Roman"/>
        <w:sz w:val="24"/>
        <w:szCs w:val="24"/>
      </w:rPr>
      <w:t>PHYSICAL EXAM FOR MENTAL HEALTH PATIENTS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F17BC2"/>
    <w:multiLevelType w:val="hybridMultilevel"/>
    <w:tmpl w:val="FF98F76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rA0MDc3tDA1MrY0MzVS0lEKTi0uzszPAykwrAUAeYSRyywAAAA="/>
  </w:docVars>
  <w:rsids>
    <w:rsidRoot w:val="00233E46"/>
    <w:rsid w:val="00001F60"/>
    <w:rsid w:val="000467F7"/>
    <w:rsid w:val="000576DF"/>
    <w:rsid w:val="000644C4"/>
    <w:rsid w:val="00086D85"/>
    <w:rsid w:val="000D7D5F"/>
    <w:rsid w:val="000F3315"/>
    <w:rsid w:val="0010483F"/>
    <w:rsid w:val="00146D42"/>
    <w:rsid w:val="00162AEA"/>
    <w:rsid w:val="00185922"/>
    <w:rsid w:val="001C4C90"/>
    <w:rsid w:val="00230923"/>
    <w:rsid w:val="00233E46"/>
    <w:rsid w:val="00251855"/>
    <w:rsid w:val="00275FE9"/>
    <w:rsid w:val="0027653A"/>
    <w:rsid w:val="002D2842"/>
    <w:rsid w:val="002E6285"/>
    <w:rsid w:val="002E711F"/>
    <w:rsid w:val="00314F43"/>
    <w:rsid w:val="003656B5"/>
    <w:rsid w:val="003F604C"/>
    <w:rsid w:val="003F6C23"/>
    <w:rsid w:val="004065E1"/>
    <w:rsid w:val="00443703"/>
    <w:rsid w:val="004848C4"/>
    <w:rsid w:val="004A1F45"/>
    <w:rsid w:val="004B04C1"/>
    <w:rsid w:val="004E524E"/>
    <w:rsid w:val="00560CEC"/>
    <w:rsid w:val="00561185"/>
    <w:rsid w:val="00586ACA"/>
    <w:rsid w:val="00626FFF"/>
    <w:rsid w:val="0063441C"/>
    <w:rsid w:val="00641415"/>
    <w:rsid w:val="00667BB4"/>
    <w:rsid w:val="00695C72"/>
    <w:rsid w:val="006C2198"/>
    <w:rsid w:val="006F228A"/>
    <w:rsid w:val="006F5BD8"/>
    <w:rsid w:val="00722D61"/>
    <w:rsid w:val="00776A8C"/>
    <w:rsid w:val="00785E0C"/>
    <w:rsid w:val="007A7A1F"/>
    <w:rsid w:val="007B44A7"/>
    <w:rsid w:val="007B6DE5"/>
    <w:rsid w:val="007C6FF0"/>
    <w:rsid w:val="007E22E2"/>
    <w:rsid w:val="007F2828"/>
    <w:rsid w:val="007F7686"/>
    <w:rsid w:val="00826378"/>
    <w:rsid w:val="0083042A"/>
    <w:rsid w:val="008324D0"/>
    <w:rsid w:val="008358EC"/>
    <w:rsid w:val="00835C00"/>
    <w:rsid w:val="00840EF6"/>
    <w:rsid w:val="00885241"/>
    <w:rsid w:val="008A05AD"/>
    <w:rsid w:val="008C736B"/>
    <w:rsid w:val="0090019E"/>
    <w:rsid w:val="00907DD6"/>
    <w:rsid w:val="00912693"/>
    <w:rsid w:val="00925DC4"/>
    <w:rsid w:val="0095590F"/>
    <w:rsid w:val="00966BDC"/>
    <w:rsid w:val="00991169"/>
    <w:rsid w:val="009D0D39"/>
    <w:rsid w:val="00A25B62"/>
    <w:rsid w:val="00A4352A"/>
    <w:rsid w:val="00A5121E"/>
    <w:rsid w:val="00A605E3"/>
    <w:rsid w:val="00A8771E"/>
    <w:rsid w:val="00A90E9D"/>
    <w:rsid w:val="00AB4373"/>
    <w:rsid w:val="00B01192"/>
    <w:rsid w:val="00B0295F"/>
    <w:rsid w:val="00B75B15"/>
    <w:rsid w:val="00B8335C"/>
    <w:rsid w:val="00BA4233"/>
    <w:rsid w:val="00BE5475"/>
    <w:rsid w:val="00C91F93"/>
    <w:rsid w:val="00C95EF8"/>
    <w:rsid w:val="00CC4160"/>
    <w:rsid w:val="00CC5387"/>
    <w:rsid w:val="00CE773B"/>
    <w:rsid w:val="00D62746"/>
    <w:rsid w:val="00DB4CB9"/>
    <w:rsid w:val="00DC5AFB"/>
    <w:rsid w:val="00DF79AE"/>
    <w:rsid w:val="00E17357"/>
    <w:rsid w:val="00E52E69"/>
    <w:rsid w:val="00E57819"/>
    <w:rsid w:val="00E94257"/>
    <w:rsid w:val="00EA1FF8"/>
    <w:rsid w:val="00EC0089"/>
    <w:rsid w:val="00ED7CF3"/>
    <w:rsid w:val="00EE478F"/>
    <w:rsid w:val="00EE785F"/>
    <w:rsid w:val="00F53F57"/>
    <w:rsid w:val="00FB562B"/>
    <w:rsid w:val="00FC1BF8"/>
    <w:rsid w:val="00FF304B"/>
    <w:rsid w:val="00FF419D"/>
    <w:rsid w:val="00FF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2C9EE7-8009-44CB-BA8A-9CC8ADAFE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304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C7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736B"/>
  </w:style>
  <w:style w:type="paragraph" w:styleId="Footer">
    <w:name w:val="footer"/>
    <w:basedOn w:val="Normal"/>
    <w:link w:val="FooterChar"/>
    <w:uiPriority w:val="99"/>
    <w:unhideWhenUsed/>
    <w:rsid w:val="008C7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73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6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sychologytoday.com/us/blog/healing-trauma-s-wounds/201605/the-perception-mental-illness-stigma-or-reality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ecp.springeropen.com/articles/10.1186/s43045-020-0019-2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ambridge.org/core/journals/advances-in-psychiatric-treatment/article/physical-examination-in-psychiatric-practice/C928424BF9401FCD1FDECD64EBD83A75/core-read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944</Words>
  <Characters>5386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2020-07-11T02:27:00Z</dcterms:created>
  <dcterms:modified xsi:type="dcterms:W3CDTF">2020-07-11T02:27:00Z</dcterms:modified>
</cp:coreProperties>
</file>